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26" w:rsidRDefault="00E35126" w:rsidP="00E35126">
      <w:pPr>
        <w:rPr>
          <w:rFonts w:ascii="Garamond" w:hAnsi="Garamond"/>
        </w:rPr>
      </w:pPr>
    </w:p>
    <w:p w:rsidR="00E35126" w:rsidRPr="00F913F7" w:rsidRDefault="00CE533E" w:rsidP="00E35126">
      <w:pPr>
        <w:pStyle w:val="Cm"/>
        <w:spacing w:after="0"/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-25.3pt;margin-top:-29.25pt;width:63.95pt;height:76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" stroked="f">
            <v:textbox>
              <w:txbxContent>
                <w:p w:rsidR="00E35126" w:rsidRDefault="00E35126" w:rsidP="00E35126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600075" cy="8001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0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4"/>
          <w:szCs w:val="24"/>
        </w:rPr>
        <w:pict>
          <v:shape id="Szövegdoboz 1" o:spid="_x0000_s1027" type="#_x0000_t202" style="position:absolute;left:0;text-align:left;margin-left:6in;margin-top:-21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MksEgzeAAAACwEAAA8AAABkcnMvZG93bnJl&#10;di54bWxMj8FOw0AMRO9I/MPKSFxQu6EKaRuyqQAJxLWlH+Bk3SQi642y2yb9e8wJbrZnNH5T7GbX&#10;qwuNofNs4HGZgCKuve24MXD8el9sQIWIbLH3TAauFGBX3t4UmFs/8Z4uh9goCeGQo4E2xiHXOtQt&#10;OQxLPxCLdvKjwyjr2Gg74iThrterJMm0w47lQ4sDvbVUfx/OzsDpc3p42k7VRzyu92n2it268ldj&#10;7u/ml2dQkeb4Z4ZffEGHUpgqf2YbVG9gk6XSJRpYpCsZxLHNUilTiTWRiy4L/b9D+QM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JLBIM3gAAAAsBAAAPAAAAAAAAAAAAAAAAAEwEAABk&#10;cnMvZG93bnJldi54bWxQSwUGAAAAAAQABADzAAAAVwUAAAAA&#10;" stroked="f">
            <v:textbox>
              <w:txbxContent>
                <w:p w:rsidR="00E35126" w:rsidRDefault="00E35126" w:rsidP="00E35126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19050" t="0" r="9525" b="0"/>
                        <wp:docPr id="2" name="Kép 2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35126" w:rsidRPr="00F913F7">
        <w:rPr>
          <w:rFonts w:ascii="Monotype Corsiva" w:hAnsi="Monotype Corsiva"/>
          <w:b/>
          <w:sz w:val="24"/>
          <w:szCs w:val="24"/>
        </w:rPr>
        <w:t xml:space="preserve">Csanytelek Község </w:t>
      </w:r>
      <w:proofErr w:type="gramStart"/>
      <w:r w:rsidR="00E35126" w:rsidRPr="00F913F7">
        <w:rPr>
          <w:rFonts w:ascii="Monotype Corsiva" w:hAnsi="Monotype Corsiva"/>
          <w:b/>
          <w:sz w:val="24"/>
          <w:szCs w:val="24"/>
        </w:rPr>
        <w:t>Önkormányzata             Csanytelek</w:t>
      </w:r>
      <w:proofErr w:type="gramEnd"/>
      <w:r w:rsidR="00E35126" w:rsidRPr="00F913F7">
        <w:rPr>
          <w:rFonts w:ascii="Monotype Corsiva" w:hAnsi="Monotype Corsiva"/>
          <w:b/>
          <w:sz w:val="24"/>
          <w:szCs w:val="24"/>
        </w:rPr>
        <w:t xml:space="preserve"> Község Önkormányzata</w:t>
      </w:r>
    </w:p>
    <w:p w:rsidR="00E35126" w:rsidRPr="00F913F7" w:rsidRDefault="00E35126" w:rsidP="00E35126">
      <w:pPr>
        <w:pStyle w:val="Alcm"/>
        <w:spacing w:after="0" w:line="240" w:lineRule="auto"/>
        <w:rPr>
          <w:rFonts w:ascii="Monotype Corsiva" w:hAnsi="Monotype Corsiva"/>
          <w:b/>
          <w:sz w:val="24"/>
          <w:szCs w:val="24"/>
        </w:rPr>
      </w:pPr>
      <w:r w:rsidRPr="00F913F7">
        <w:rPr>
          <w:rFonts w:ascii="Monotype Corsiva" w:hAnsi="Monotype Corsiva"/>
          <w:b/>
          <w:sz w:val="24"/>
          <w:szCs w:val="24"/>
        </w:rPr>
        <w:t xml:space="preserve">                              </w:t>
      </w:r>
      <w:r>
        <w:rPr>
          <w:rFonts w:ascii="Monotype Corsiva" w:hAnsi="Monotype Corsiva"/>
          <w:b/>
          <w:sz w:val="24"/>
          <w:szCs w:val="24"/>
        </w:rPr>
        <w:t xml:space="preserve">     </w:t>
      </w:r>
      <w:r w:rsidRPr="00F913F7">
        <w:rPr>
          <w:rFonts w:ascii="Monotype Corsiva" w:hAnsi="Monotype Corsiva"/>
          <w:b/>
          <w:sz w:val="24"/>
          <w:szCs w:val="24"/>
        </w:rPr>
        <w:t xml:space="preserve"> </w:t>
      </w:r>
      <w:proofErr w:type="gramStart"/>
      <w:r w:rsidRPr="00F913F7">
        <w:rPr>
          <w:rFonts w:ascii="Monotype Corsiva" w:hAnsi="Monotype Corsiva"/>
          <w:b/>
          <w:sz w:val="24"/>
          <w:szCs w:val="24"/>
        </w:rPr>
        <w:t>Polgármesterétől</w:t>
      </w:r>
      <w:r w:rsidRPr="00F913F7">
        <w:rPr>
          <w:rFonts w:ascii="Monotype Corsiva" w:hAnsi="Monotype Corsiva"/>
          <w:b/>
          <w:sz w:val="24"/>
          <w:szCs w:val="24"/>
        </w:rPr>
        <w:tab/>
      </w:r>
      <w:r w:rsidRPr="00F913F7"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 xml:space="preserve">         </w:t>
      </w:r>
      <w:r w:rsidRPr="00F913F7">
        <w:rPr>
          <w:rFonts w:ascii="Monotype Corsiva" w:hAnsi="Monotype Corsiva"/>
          <w:b/>
          <w:sz w:val="24"/>
          <w:szCs w:val="24"/>
        </w:rPr>
        <w:t xml:space="preserve"> J</w:t>
      </w:r>
      <w:proofErr w:type="gramEnd"/>
      <w:r w:rsidRPr="00F913F7">
        <w:rPr>
          <w:rFonts w:ascii="Monotype Corsiva" w:hAnsi="Monotype Corsiva"/>
          <w:b/>
          <w:sz w:val="24"/>
          <w:szCs w:val="24"/>
        </w:rPr>
        <w:t xml:space="preserve"> e g y z ő j é t ő l</w:t>
      </w:r>
    </w:p>
    <w:p w:rsidR="00E35126" w:rsidRPr="00F913F7" w:rsidRDefault="00E35126" w:rsidP="00E35126">
      <w:pPr>
        <w:spacing w:after="0" w:line="240" w:lineRule="auto"/>
        <w:jc w:val="center"/>
        <w:rPr>
          <w:rFonts w:ascii="Monotype Corsiva" w:hAnsi="Monotype Corsiva"/>
          <w:b/>
        </w:rPr>
      </w:pPr>
      <w:r w:rsidRPr="00F913F7">
        <w:rPr>
          <w:rFonts w:ascii="Monotype Corsiva" w:hAnsi="Monotype Corsiva"/>
          <w:b/>
          <w:i/>
        </w:rPr>
        <w:sym w:font="Wingdings" w:char="002A"/>
      </w:r>
      <w:r w:rsidRPr="00F913F7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F913F7">
        <w:rPr>
          <w:rFonts w:ascii="Monotype Corsiva" w:hAnsi="Monotype Corsiva"/>
          <w:b/>
          <w:i/>
        </w:rPr>
        <w:t>Volentér</w:t>
      </w:r>
      <w:proofErr w:type="spellEnd"/>
      <w:r w:rsidRPr="00F913F7">
        <w:rPr>
          <w:rFonts w:ascii="Monotype Corsiva" w:hAnsi="Monotype Corsiva"/>
          <w:b/>
          <w:i/>
        </w:rPr>
        <w:t xml:space="preserve"> János tér 2</w:t>
      </w:r>
      <w:proofErr w:type="gramStart"/>
      <w:r w:rsidRPr="00F913F7">
        <w:rPr>
          <w:rFonts w:ascii="Monotype Corsiva" w:hAnsi="Monotype Corsiva"/>
          <w:b/>
          <w:i/>
        </w:rPr>
        <w:t>.sz.</w:t>
      </w:r>
      <w:proofErr w:type="gramEnd"/>
      <w:r w:rsidRPr="00F913F7">
        <w:rPr>
          <w:rFonts w:ascii="Monotype Corsiva" w:hAnsi="Monotype Corsiva"/>
          <w:b/>
        </w:rPr>
        <w:sym w:font="Wingdings" w:char="0028"/>
      </w:r>
      <w:r w:rsidRPr="00F913F7">
        <w:rPr>
          <w:rFonts w:ascii="Monotype Corsiva" w:hAnsi="Monotype Corsiva"/>
          <w:b/>
        </w:rPr>
        <w:t xml:space="preserve"> 63/578-510; fax: 63/578-517; </w:t>
      </w:r>
    </w:p>
    <w:p w:rsidR="00E35126" w:rsidRDefault="00E35126" w:rsidP="00E35126">
      <w:pPr>
        <w:spacing w:after="0" w:line="240" w:lineRule="auto"/>
        <w:ind w:left="708" w:firstLine="708"/>
        <w:contextualSpacing/>
      </w:pPr>
      <w:r w:rsidRPr="00F913F7">
        <w:rPr>
          <w:rFonts w:ascii="Monotype Corsiva" w:hAnsi="Monotype Corsiva"/>
          <w:b/>
        </w:rPr>
        <w:t xml:space="preserve">E-mail: </w:t>
      </w:r>
      <w:hyperlink r:id="rId7" w:history="1">
        <w:r w:rsidRPr="00F913F7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F913F7">
        <w:rPr>
          <w:rFonts w:ascii="Monotype Corsiva" w:hAnsi="Monotype Corsiva"/>
          <w:b/>
        </w:rPr>
        <w:t xml:space="preserve">, </w:t>
      </w:r>
      <w:r>
        <w:rPr>
          <w:rFonts w:ascii="Monotype Corsiva" w:hAnsi="Monotype Corsiva"/>
          <w:b/>
        </w:rPr>
        <w:tab/>
      </w:r>
      <w:r>
        <w:rPr>
          <w:rFonts w:ascii="Monotype Corsiva" w:hAnsi="Monotype Corsiva"/>
          <w:b/>
        </w:rPr>
        <w:tab/>
      </w:r>
      <w:r>
        <w:rPr>
          <w:rFonts w:ascii="Monotype Corsiva" w:hAnsi="Monotype Corsiva"/>
          <w:b/>
        </w:rPr>
        <w:tab/>
      </w:r>
      <w:r w:rsidRPr="00F913F7">
        <w:rPr>
          <w:rFonts w:ascii="Monotype Corsiva" w:hAnsi="Monotype Corsiva"/>
          <w:b/>
        </w:rPr>
        <w:t xml:space="preserve">honlap: </w:t>
      </w:r>
      <w:hyperlink r:id="rId8" w:history="1">
        <w:r w:rsidRPr="00F913F7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:rsidR="003E639F" w:rsidRDefault="00E35126">
      <w:pPr>
        <w:rPr>
          <w:rFonts w:ascii="Garamond" w:hAnsi="Garamond"/>
        </w:rPr>
      </w:pPr>
      <w:r>
        <w:t>----------------------------------------------------------------------------------------------------------------------------------------------</w:t>
      </w:r>
      <w:r w:rsidR="0004231F">
        <w:rPr>
          <w:rFonts w:ascii="Garamond" w:hAnsi="Garamond"/>
        </w:rPr>
        <w:t>CS</w:t>
      </w:r>
      <w:r w:rsidR="007E71B9">
        <w:rPr>
          <w:rFonts w:ascii="Garamond" w:hAnsi="Garamond"/>
        </w:rPr>
        <w:t>/1789</w:t>
      </w:r>
      <w:r w:rsidR="003E639F">
        <w:rPr>
          <w:rFonts w:ascii="Garamond" w:hAnsi="Garamond"/>
        </w:rPr>
        <w:t>-1/2025.</w:t>
      </w:r>
    </w:p>
    <w:p w:rsidR="003E639F" w:rsidRDefault="003E639F" w:rsidP="003E639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3E639F" w:rsidRDefault="0004231F" w:rsidP="003E639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3E639F">
        <w:rPr>
          <w:rFonts w:ascii="Garamond" w:hAnsi="Garamond"/>
          <w:b/>
          <w:bCs/>
        </w:rPr>
        <w:t xml:space="preserve"> 2025. októberi ülésére</w:t>
      </w:r>
    </w:p>
    <w:p w:rsidR="003E639F" w:rsidRDefault="003E639F" w:rsidP="003E639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3E639F" w:rsidRDefault="003E639F" w:rsidP="003E639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Belső ellenőrzési feladatok társulásba vételére irányuló vállalkozói szerződés </w:t>
      </w:r>
      <w:r w:rsidR="0004231F">
        <w:rPr>
          <w:rFonts w:ascii="Garamond" w:hAnsi="Garamond"/>
          <w:i/>
          <w:iCs/>
        </w:rPr>
        <w:t>véleményezése</w:t>
      </w:r>
    </w:p>
    <w:p w:rsidR="003E639F" w:rsidRDefault="003E639F" w:rsidP="003E639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3E639F" w:rsidRDefault="003E639F" w:rsidP="00B90D0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04231F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3E639F" w:rsidRDefault="003E639F" w:rsidP="00B90D0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:rsidR="003E639F" w:rsidRDefault="003E639F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Csongrád Városi Önkormányzat Képviselő-testülete </w:t>
      </w:r>
      <w:r>
        <w:rPr>
          <w:rFonts w:ascii="Garamond" w:hAnsi="Garamond"/>
          <w:u w:val="single"/>
        </w:rPr>
        <w:t>138/2025. (VI. 26.) önkormányzati határozatába</w:t>
      </w:r>
      <w:r>
        <w:rPr>
          <w:rFonts w:ascii="Garamond" w:hAnsi="Garamond"/>
        </w:rPr>
        <w:t xml:space="preserve"> foglalta azon szándékát, hogy </w:t>
      </w:r>
      <w:r w:rsidRPr="003E639F">
        <w:rPr>
          <w:rFonts w:ascii="Garamond" w:hAnsi="Garamond"/>
          <w:i/>
          <w:iCs/>
        </w:rPr>
        <w:t>2025. november 1. napjától határozatlan időre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átadja az önkormányzat kötelező feladataként ellátott belső ellenőrzési tevékenység végrehajtását az Alsó- Tisza-menti Önkormányzati Társulásnak </w:t>
      </w:r>
      <w:r>
        <w:rPr>
          <w:rFonts w:ascii="Garamond" w:hAnsi="Garamond"/>
        </w:rPr>
        <w:t xml:space="preserve">(a továbbiakban: Társulás). A Társulás befogadta és a feladat átvételét a Társulás Társulási Megállapodásába felvette idén november 1. napjától. </w:t>
      </w:r>
    </w:p>
    <w:p w:rsidR="003E639F" w:rsidRDefault="003E639F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Ezt az alapító okiratnak számító Társulási Megállapodást a Magyar Államkincstár Csongrád-Csanád Vármegyei Igazgatósága </w:t>
      </w:r>
      <w:r w:rsidR="00CC3EC7">
        <w:rPr>
          <w:rFonts w:ascii="Garamond" w:hAnsi="Garamond"/>
        </w:rPr>
        <w:t>2025. október 1. napjával bejegyezte a Társulás törzskönyvi nyilvántartásába.</w:t>
      </w:r>
    </w:p>
    <w:p w:rsidR="00CC3EC7" w:rsidRDefault="00CC3EC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CC3EC7" w:rsidRDefault="00CC3EC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arra, hogy a Társulás alapítása óta (2013. július 1.) megfelelő szakmai képzettséggel, végzettséggel rendelkező </w:t>
      </w:r>
      <w:r w:rsidR="00D11845">
        <w:rPr>
          <w:rFonts w:ascii="Garamond" w:hAnsi="Garamond"/>
        </w:rPr>
        <w:t xml:space="preserve">ugyanazon </w:t>
      </w:r>
      <w:r w:rsidR="0004231F">
        <w:rPr>
          <w:rFonts w:ascii="Garamond" w:hAnsi="Garamond"/>
        </w:rPr>
        <w:t xml:space="preserve">személy </w:t>
      </w:r>
      <w:r>
        <w:rPr>
          <w:rFonts w:ascii="Garamond" w:hAnsi="Garamond"/>
        </w:rPr>
        <w:t>vállalkozó</w:t>
      </w:r>
      <w:r w:rsidR="0004231F">
        <w:rPr>
          <w:rFonts w:ascii="Garamond" w:hAnsi="Garamond"/>
        </w:rPr>
        <w:t xml:space="preserve">ként, majd </w:t>
      </w:r>
      <w:r>
        <w:rPr>
          <w:rFonts w:ascii="Garamond" w:hAnsi="Garamond"/>
        </w:rPr>
        <w:t>Bt.</w:t>
      </w:r>
      <w:r w:rsidR="0004231F">
        <w:rPr>
          <w:rFonts w:ascii="Garamond" w:hAnsi="Garamond"/>
        </w:rPr>
        <w:t xml:space="preserve"> ügyvezetőjeként,</w:t>
      </w:r>
      <w:r>
        <w:rPr>
          <w:rFonts w:ascii="Garamond" w:hAnsi="Garamond"/>
        </w:rPr>
        <w:t xml:space="preserve"> jelenleg pedig Kft ügyvezetőjeként látja el erre irányuló </w:t>
      </w:r>
      <w:proofErr w:type="gramStart"/>
      <w:r>
        <w:rPr>
          <w:rFonts w:ascii="Garamond" w:hAnsi="Garamond"/>
        </w:rPr>
        <w:t>megállapodás(</w:t>
      </w:r>
      <w:proofErr w:type="gramEnd"/>
      <w:r>
        <w:rPr>
          <w:rFonts w:ascii="Garamond" w:hAnsi="Garamond"/>
        </w:rPr>
        <w:t>ok) alapján Csanytelek, Felgyő és Tömörkény Községek Önkormányzatai belső ellenőrzési feladatát.</w:t>
      </w:r>
    </w:p>
    <w:p w:rsidR="00CC3EC7" w:rsidRDefault="00CC3EC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CC3EC7" w:rsidRDefault="00CC3EC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 Városi Önkormányzat Képviselő-testülete a Társuláshoz való csatlakozásakor (2015. július 1.) nem vette </w:t>
      </w:r>
      <w:r w:rsidR="00D11845">
        <w:rPr>
          <w:rFonts w:ascii="Garamond" w:hAnsi="Garamond"/>
        </w:rPr>
        <w:t>fel</w:t>
      </w:r>
      <w:r>
        <w:rPr>
          <w:rFonts w:ascii="Garamond" w:hAnsi="Garamond"/>
        </w:rPr>
        <w:t xml:space="preserve"> átadott feladatai közé a belső ellenőrzés ellátását, így attól függetlenül, hogy ugyanazon személy látta és jelenleg is látja el vonatkozó hatályon szerződés szerinti </w:t>
      </w:r>
      <w:r w:rsidR="0004231F">
        <w:rPr>
          <w:rFonts w:ascii="Garamond" w:hAnsi="Garamond"/>
        </w:rPr>
        <w:t xml:space="preserve">belső ellenőri </w:t>
      </w:r>
      <w:proofErr w:type="gramStart"/>
      <w:r w:rsidR="002556A7">
        <w:rPr>
          <w:rFonts w:ascii="Garamond" w:hAnsi="Garamond"/>
        </w:rPr>
        <w:t>feladatát</w:t>
      </w:r>
      <w:proofErr w:type="gramEnd"/>
      <w:r>
        <w:rPr>
          <w:rFonts w:ascii="Garamond" w:hAnsi="Garamond"/>
        </w:rPr>
        <w:t xml:space="preserve"> mint a Társulás másik 3 Tagönkormányzata</w:t>
      </w:r>
      <w:r w:rsidR="002556A7">
        <w:rPr>
          <w:rFonts w:ascii="Garamond" w:hAnsi="Garamond"/>
        </w:rPr>
        <w:t>, maradt önálló feladatellátó.</w:t>
      </w:r>
    </w:p>
    <w:p w:rsidR="00710688" w:rsidRDefault="00CC3EC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arra, hogy a tárgyi feladatellátásra </w:t>
      </w:r>
      <w:r w:rsidR="0004231F">
        <w:rPr>
          <w:rFonts w:ascii="Garamond" w:hAnsi="Garamond"/>
          <w:i/>
          <w:iCs/>
        </w:rPr>
        <w:t xml:space="preserve">a </w:t>
      </w:r>
      <w:r w:rsidR="00710688">
        <w:rPr>
          <w:rFonts w:ascii="Garamond" w:hAnsi="Garamond"/>
          <w:i/>
          <w:iCs/>
        </w:rPr>
        <w:t>központi költségvetésből a</w:t>
      </w:r>
      <w:r w:rsidR="00710688" w:rsidRPr="00710688">
        <w:rPr>
          <w:rFonts w:ascii="Garamond" w:hAnsi="Garamond"/>
          <w:i/>
          <w:iCs/>
        </w:rPr>
        <w:t xml:space="preserve"> t</w:t>
      </w:r>
      <w:r>
        <w:rPr>
          <w:rFonts w:ascii="Garamond" w:hAnsi="Garamond"/>
          <w:i/>
          <w:iCs/>
        </w:rPr>
        <w:t xml:space="preserve">ársulásba bevitt </w:t>
      </w:r>
      <w:r w:rsidR="0004231F" w:rsidRPr="0004231F">
        <w:rPr>
          <w:rFonts w:ascii="Garamond" w:hAnsi="Garamond"/>
          <w:i/>
          <w:iCs/>
        </w:rPr>
        <w:t xml:space="preserve"> </w:t>
      </w:r>
      <w:r w:rsidR="0004231F">
        <w:rPr>
          <w:rFonts w:ascii="Garamond" w:hAnsi="Garamond"/>
          <w:i/>
          <w:iCs/>
        </w:rPr>
        <w:t>belső ellenőrzési f</w:t>
      </w:r>
      <w:r>
        <w:rPr>
          <w:rFonts w:ascii="Garamond" w:hAnsi="Garamond"/>
          <w:i/>
          <w:iCs/>
        </w:rPr>
        <w:t>eladatként</w:t>
      </w:r>
      <w:r w:rsidR="00710688">
        <w:rPr>
          <w:rFonts w:ascii="Garamond" w:hAnsi="Garamond"/>
          <w:i/>
          <w:iCs/>
        </w:rPr>
        <w:t xml:space="preserve"> </w:t>
      </w:r>
      <w:r w:rsidR="00D11845">
        <w:rPr>
          <w:rFonts w:ascii="Garamond" w:hAnsi="Garamond"/>
          <w:i/>
          <w:iCs/>
        </w:rPr>
        <w:t xml:space="preserve"> </w:t>
      </w:r>
      <w:proofErr w:type="gramStart"/>
      <w:r w:rsidR="00D11845">
        <w:rPr>
          <w:rFonts w:ascii="Garamond" w:hAnsi="Garamond"/>
          <w:i/>
          <w:iCs/>
        </w:rPr>
        <w:t xml:space="preserve">többlet </w:t>
      </w:r>
      <w:r w:rsidR="00D11845" w:rsidRPr="00710688">
        <w:rPr>
          <w:rFonts w:ascii="Garamond" w:hAnsi="Garamond"/>
          <w:i/>
          <w:iCs/>
        </w:rPr>
        <w:t>támogatás</w:t>
      </w:r>
      <w:proofErr w:type="gramEnd"/>
      <w:r w:rsidR="0004231F">
        <w:rPr>
          <w:rFonts w:ascii="Garamond" w:hAnsi="Garamond"/>
          <w:i/>
          <w:iCs/>
        </w:rPr>
        <w:t xml:space="preserve"> n</w:t>
      </w:r>
      <w:r w:rsidR="00271DB8">
        <w:rPr>
          <w:rFonts w:ascii="Garamond" w:hAnsi="Garamond"/>
          <w:i/>
          <w:iCs/>
        </w:rPr>
        <w:t>em érhető el,</w:t>
      </w:r>
      <w:r w:rsidR="00D11845">
        <w:rPr>
          <w:rFonts w:ascii="Garamond" w:hAnsi="Garamond"/>
          <w:i/>
          <w:iCs/>
        </w:rPr>
        <w:t xml:space="preserve"> </w:t>
      </w:r>
      <w:r w:rsidR="00710688">
        <w:rPr>
          <w:rFonts w:ascii="Garamond" w:hAnsi="Garamond"/>
        </w:rPr>
        <w:t xml:space="preserve">ezért minden </w:t>
      </w:r>
      <w:r w:rsidR="00D11845">
        <w:rPr>
          <w:rFonts w:ascii="Garamond" w:hAnsi="Garamond"/>
        </w:rPr>
        <w:t xml:space="preserve">belső ellenőrzésben </w:t>
      </w:r>
      <w:r w:rsidR="00710688">
        <w:rPr>
          <w:rFonts w:ascii="Garamond" w:hAnsi="Garamond"/>
        </w:rPr>
        <w:t xml:space="preserve">érintett </w:t>
      </w:r>
      <w:r w:rsidR="00D11845">
        <w:rPr>
          <w:rFonts w:ascii="Garamond" w:hAnsi="Garamond"/>
        </w:rPr>
        <w:t>tag</w:t>
      </w:r>
      <w:r w:rsidR="00710688">
        <w:rPr>
          <w:rFonts w:ascii="Garamond" w:hAnsi="Garamond"/>
        </w:rPr>
        <w:t xml:space="preserve">önkormányzat adott évi költségvetése terhére finanszírozza külön- külön településenként kötött megállapodásba foglaltak szerinti belső ellenőrzési díjat, melyet beutal a Társulás költségvetésébe és ott történik az átutalás a belső ellenőr számára. </w:t>
      </w:r>
    </w:p>
    <w:p w:rsidR="0004231F" w:rsidRDefault="0004231F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CC3EC7" w:rsidRDefault="00710688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CC3EC7">
        <w:rPr>
          <w:rFonts w:ascii="Garamond" w:hAnsi="Garamond"/>
        </w:rPr>
        <w:t>Társulás szervezeti változása (202</w:t>
      </w:r>
      <w:r>
        <w:rPr>
          <w:rFonts w:ascii="Garamond" w:hAnsi="Garamond"/>
        </w:rPr>
        <w:t>6</w:t>
      </w:r>
      <w:r w:rsidR="00CC3EC7">
        <w:rPr>
          <w:rFonts w:ascii="Garamond" w:hAnsi="Garamond"/>
        </w:rPr>
        <w:t xml:space="preserve">. január 1. napjától) </w:t>
      </w:r>
      <w:r>
        <w:rPr>
          <w:rFonts w:ascii="Garamond" w:hAnsi="Garamond"/>
        </w:rPr>
        <w:t xml:space="preserve">miatt </w:t>
      </w:r>
      <w:r w:rsidR="00CC3EC7">
        <w:rPr>
          <w:rFonts w:ascii="Garamond" w:hAnsi="Garamond"/>
        </w:rPr>
        <w:t>logikus lépésként kell kezelni</w:t>
      </w:r>
      <w:r w:rsidR="0004231F">
        <w:rPr>
          <w:rFonts w:ascii="Garamond" w:hAnsi="Garamond"/>
        </w:rPr>
        <w:t xml:space="preserve"> </w:t>
      </w:r>
      <w:r w:rsidR="00CC3EC7">
        <w:rPr>
          <w:rFonts w:ascii="Garamond" w:hAnsi="Garamond"/>
        </w:rPr>
        <w:t xml:space="preserve">Csongrád Városi Önkormányzat Képviselő-testülete </w:t>
      </w:r>
      <w:r w:rsidR="00D11845">
        <w:rPr>
          <w:rFonts w:ascii="Garamond" w:hAnsi="Garamond"/>
        </w:rPr>
        <w:t>nevében eljáró települési polgármester</w:t>
      </w:r>
      <w:r w:rsidR="0004231F">
        <w:rPr>
          <w:rFonts w:ascii="Garamond" w:hAnsi="Garamond"/>
        </w:rPr>
        <w:t xml:space="preserve">e által </w:t>
      </w:r>
      <w:r>
        <w:rPr>
          <w:rFonts w:ascii="Garamond" w:hAnsi="Garamond"/>
        </w:rPr>
        <w:t>a belső ellenőrrel</w:t>
      </w:r>
      <w:r w:rsidR="00CC3EC7">
        <w:rPr>
          <w:rFonts w:ascii="Garamond" w:hAnsi="Garamond"/>
        </w:rPr>
        <w:t xml:space="preserve"> </w:t>
      </w:r>
      <w:r w:rsidR="0004231F">
        <w:rPr>
          <w:rFonts w:ascii="Garamond" w:hAnsi="Garamond"/>
        </w:rPr>
        <w:t>meglévő</w:t>
      </w:r>
      <w:r w:rsidR="00CC3EC7">
        <w:rPr>
          <w:rFonts w:ascii="Garamond" w:hAnsi="Garamond"/>
        </w:rPr>
        <w:t xml:space="preserve"> jogviszony felmondásá</w:t>
      </w:r>
      <w:r>
        <w:rPr>
          <w:rFonts w:ascii="Garamond" w:hAnsi="Garamond"/>
        </w:rPr>
        <w:t>t, miszerint</w:t>
      </w:r>
      <w:r w:rsidR="00CC3EC7">
        <w:rPr>
          <w:rFonts w:ascii="Garamond" w:hAnsi="Garamond"/>
        </w:rPr>
        <w:t xml:space="preserve"> 2025. október 31. napjával megszűn</w:t>
      </w:r>
      <w:r w:rsidR="00D11845">
        <w:rPr>
          <w:rFonts w:ascii="Garamond" w:hAnsi="Garamond"/>
        </w:rPr>
        <w:t>ik</w:t>
      </w:r>
      <w:r w:rsidR="00CC3EC7">
        <w:rPr>
          <w:rFonts w:ascii="Garamond" w:hAnsi="Garamond"/>
        </w:rPr>
        <w:t xml:space="preserve"> </w:t>
      </w:r>
      <w:proofErr w:type="spellStart"/>
      <w:r w:rsidR="00CC3EC7">
        <w:rPr>
          <w:rFonts w:ascii="Garamond" w:hAnsi="Garamond"/>
        </w:rPr>
        <w:t>Szíveri-Gajdán</w:t>
      </w:r>
      <w:proofErr w:type="spellEnd"/>
      <w:r w:rsidR="00CC3EC7">
        <w:rPr>
          <w:rFonts w:ascii="Garamond" w:hAnsi="Garamond"/>
        </w:rPr>
        <w:t xml:space="preserve"> Lejla </w:t>
      </w:r>
      <w:r w:rsidR="002556A7">
        <w:rPr>
          <w:rFonts w:ascii="Garamond" w:hAnsi="Garamond"/>
        </w:rPr>
        <w:t xml:space="preserve">által </w:t>
      </w:r>
      <w:r>
        <w:rPr>
          <w:rFonts w:ascii="Garamond" w:hAnsi="Garamond"/>
        </w:rPr>
        <w:t>a</w:t>
      </w:r>
      <w:r w:rsidR="0004231F">
        <w:rPr>
          <w:rFonts w:ascii="Garamond" w:hAnsi="Garamond"/>
        </w:rPr>
        <w:t xml:space="preserve"> Csongrád Városi Ö</w:t>
      </w:r>
      <w:r>
        <w:rPr>
          <w:rFonts w:ascii="Garamond" w:hAnsi="Garamond"/>
        </w:rPr>
        <w:t>nkormányzatnál</w:t>
      </w:r>
      <w:r w:rsidR="00E24DF9">
        <w:rPr>
          <w:rFonts w:ascii="Garamond" w:hAnsi="Garamond"/>
        </w:rPr>
        <w:t>, annak költségvetési szerveinél, gazdasági társaságainál és a Csongrád Városi Polgármesteri Hivatalnál</w:t>
      </w:r>
      <w:r>
        <w:rPr>
          <w:rFonts w:ascii="Garamond" w:hAnsi="Garamond"/>
        </w:rPr>
        <w:t xml:space="preserve"> </w:t>
      </w:r>
      <w:r w:rsidR="002556A7">
        <w:rPr>
          <w:rFonts w:ascii="Garamond" w:hAnsi="Garamond"/>
        </w:rPr>
        <w:t>végzett belső ellenőri feladatellátás</w:t>
      </w:r>
      <w:r w:rsidR="00775678">
        <w:rPr>
          <w:rFonts w:ascii="Garamond" w:hAnsi="Garamond"/>
        </w:rPr>
        <w:t>a</w:t>
      </w:r>
      <w:r w:rsidR="00E24DF9">
        <w:rPr>
          <w:rFonts w:ascii="Garamond" w:hAnsi="Garamond"/>
        </w:rPr>
        <w:t xml:space="preserve">, </w:t>
      </w:r>
      <w:r w:rsidR="00271DB8">
        <w:rPr>
          <w:rFonts w:ascii="Garamond" w:hAnsi="Garamond"/>
        </w:rPr>
        <w:t>a</w:t>
      </w:r>
      <w:r w:rsidR="00E24DF9">
        <w:rPr>
          <w:rFonts w:ascii="Garamond" w:hAnsi="Garamond"/>
        </w:rPr>
        <w:t>mely ez</w:t>
      </w:r>
      <w:r w:rsidR="00D11845">
        <w:rPr>
          <w:rFonts w:ascii="Garamond" w:hAnsi="Garamond"/>
        </w:rPr>
        <w:t xml:space="preserve">t </w:t>
      </w:r>
      <w:r w:rsidR="00E24DF9">
        <w:rPr>
          <w:rFonts w:ascii="Garamond" w:hAnsi="Garamond"/>
        </w:rPr>
        <w:t>az időpont</w:t>
      </w:r>
      <w:r w:rsidR="00D11845">
        <w:rPr>
          <w:rFonts w:ascii="Garamond" w:hAnsi="Garamond"/>
        </w:rPr>
        <w:t>ot követő nappal</w:t>
      </w:r>
      <w:r w:rsidR="00E24DF9">
        <w:rPr>
          <w:rFonts w:ascii="Garamond" w:hAnsi="Garamond"/>
        </w:rPr>
        <w:t xml:space="preserve"> átkerü</w:t>
      </w:r>
      <w:r w:rsidR="00775678">
        <w:rPr>
          <w:rFonts w:ascii="Garamond" w:hAnsi="Garamond"/>
        </w:rPr>
        <w:t>l</w:t>
      </w:r>
      <w:r w:rsidR="00E24DF9">
        <w:rPr>
          <w:rFonts w:ascii="Garamond" w:hAnsi="Garamond"/>
        </w:rPr>
        <w:t xml:space="preserve"> a Társuláshoz.</w:t>
      </w:r>
      <w:r w:rsidR="002556A7">
        <w:rPr>
          <w:rFonts w:ascii="Garamond" w:hAnsi="Garamond"/>
        </w:rPr>
        <w:t xml:space="preserve"> </w:t>
      </w:r>
    </w:p>
    <w:p w:rsidR="00D11845" w:rsidRDefault="00D11845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556A7" w:rsidRDefault="002556A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vállalkozói díjtétel ellenőrzési alkalomhoz igazodik, amely eddig </w:t>
      </w:r>
      <w:r w:rsidR="00D11845">
        <w:rPr>
          <w:rFonts w:ascii="Garamond" w:hAnsi="Garamond"/>
        </w:rPr>
        <w:t>3</w:t>
      </w:r>
      <w:r>
        <w:rPr>
          <w:rFonts w:ascii="Garamond" w:hAnsi="Garamond"/>
        </w:rPr>
        <w:t xml:space="preserve"> Tagönkormányzat</w:t>
      </w:r>
      <w:r w:rsidR="00D11845">
        <w:rPr>
          <w:rFonts w:ascii="Garamond" w:hAnsi="Garamond"/>
        </w:rPr>
        <w:t>nál</w:t>
      </w:r>
      <w:r>
        <w:rPr>
          <w:rFonts w:ascii="Garamond" w:hAnsi="Garamond"/>
        </w:rPr>
        <w:t xml:space="preserve"> 190.000.- Ft összeget</w:t>
      </w:r>
      <w:r w:rsidR="00D11845">
        <w:rPr>
          <w:rFonts w:ascii="Garamond" w:hAnsi="Garamond"/>
        </w:rPr>
        <w:t xml:space="preserve"> jelent </w:t>
      </w:r>
      <w:r>
        <w:rPr>
          <w:rFonts w:ascii="Garamond" w:hAnsi="Garamond"/>
        </w:rPr>
        <w:t>idén december 31. napjáig</w:t>
      </w:r>
      <w:r w:rsidR="000C0D32">
        <w:rPr>
          <w:rFonts w:ascii="Garamond" w:hAnsi="Garamond"/>
        </w:rPr>
        <w:t>,</w:t>
      </w:r>
      <w:r w:rsidR="00D11845">
        <w:rPr>
          <w:rFonts w:ascii="Garamond" w:hAnsi="Garamond"/>
        </w:rPr>
        <w:t xml:space="preserve"> míg Csongrád Városi Önkormányzat szerződés</w:t>
      </w:r>
      <w:r w:rsidR="000C0D32">
        <w:rPr>
          <w:rFonts w:ascii="Garamond" w:hAnsi="Garamond"/>
        </w:rPr>
        <w:t>e</w:t>
      </w:r>
      <w:r w:rsidR="00D11845">
        <w:rPr>
          <w:rFonts w:ascii="Garamond" w:hAnsi="Garamond"/>
        </w:rPr>
        <w:t xml:space="preserve"> 200.000.- Ft vállalkozói díjtételt foglal magában. A</w:t>
      </w:r>
      <w:r>
        <w:rPr>
          <w:rFonts w:ascii="Garamond" w:hAnsi="Garamond"/>
        </w:rPr>
        <w:t xml:space="preserve"> Társulás 2025. évi költségvetésében erre az összegre alapított a feladatellátás</w:t>
      </w:r>
      <w:r w:rsidR="000C0D32">
        <w:rPr>
          <w:rFonts w:ascii="Garamond" w:hAnsi="Garamond"/>
        </w:rPr>
        <w:t xml:space="preserve">. </w:t>
      </w:r>
      <w:r w:rsidR="00775678">
        <w:rPr>
          <w:rFonts w:ascii="Garamond" w:hAnsi="Garamond"/>
        </w:rPr>
        <w:t>2025. évre vonatk</w:t>
      </w:r>
      <w:r w:rsidR="00D11845">
        <w:rPr>
          <w:rFonts w:ascii="Garamond" w:hAnsi="Garamond"/>
        </w:rPr>
        <w:t>o</w:t>
      </w:r>
      <w:r w:rsidR="00775678">
        <w:rPr>
          <w:rFonts w:ascii="Garamond" w:hAnsi="Garamond"/>
        </w:rPr>
        <w:t xml:space="preserve">zó ellenőrzési tervben még több ellenőrzés hátra van, melynek költségvetési vonzata meg fog </w:t>
      </w:r>
      <w:proofErr w:type="gramStart"/>
      <w:r w:rsidR="00775678">
        <w:rPr>
          <w:rFonts w:ascii="Garamond" w:hAnsi="Garamond"/>
        </w:rPr>
        <w:t>jelenni</w:t>
      </w:r>
      <w:r w:rsidR="000C0D32">
        <w:rPr>
          <w:rFonts w:ascii="Garamond" w:hAnsi="Garamond"/>
        </w:rPr>
        <w:t xml:space="preserve">  az</w:t>
      </w:r>
      <w:proofErr w:type="gramEnd"/>
      <w:r w:rsidR="000C0D32">
        <w:rPr>
          <w:rFonts w:ascii="Garamond" w:hAnsi="Garamond"/>
        </w:rPr>
        <w:t xml:space="preserve"> érintett ellenőrzött szervezet költségvetésében.</w:t>
      </w:r>
    </w:p>
    <w:p w:rsidR="002556A7" w:rsidRDefault="002556A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556A7" w:rsidRDefault="002556A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célszerűség úgy kívánja, hogy ezen előterjesztéshez csatolt vállalkozói szerződés 2025. november 1. napjától 2025. december 31. napjáig terjedő időszakra szóljon, mivel </w:t>
      </w:r>
      <w:r w:rsidR="000C0D32">
        <w:rPr>
          <w:rFonts w:ascii="Garamond" w:hAnsi="Garamond"/>
        </w:rPr>
        <w:t>ez az időszak kötelezettségvállalással terhelt</w:t>
      </w:r>
      <w:r w:rsidR="0004231F">
        <w:rPr>
          <w:rFonts w:ascii="Garamond" w:hAnsi="Garamond"/>
        </w:rPr>
        <w:t>, így azt ki kell vezetni, le kell zárni.</w:t>
      </w:r>
      <w:r w:rsidR="000C0D32">
        <w:rPr>
          <w:rFonts w:ascii="Garamond" w:hAnsi="Garamond"/>
        </w:rPr>
        <w:t xml:space="preserve"> A vállalkozói szerződés </w:t>
      </w:r>
      <w:r>
        <w:rPr>
          <w:rFonts w:ascii="Garamond" w:hAnsi="Garamond"/>
        </w:rPr>
        <w:t xml:space="preserve">kelte idén </w:t>
      </w:r>
      <w:r w:rsidR="000C0D32">
        <w:rPr>
          <w:rFonts w:ascii="Garamond" w:hAnsi="Garamond"/>
        </w:rPr>
        <w:t>november</w:t>
      </w:r>
      <w:r>
        <w:rPr>
          <w:rFonts w:ascii="Garamond" w:hAnsi="Garamond"/>
        </w:rPr>
        <w:t xml:space="preserve"> hónap, amely időpontban még a jelenlegi elnök regnál, így személye jogosított a szerződés kötésére.</w:t>
      </w:r>
    </w:p>
    <w:p w:rsidR="002556A7" w:rsidRDefault="002556A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556A7" w:rsidRDefault="002556A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Jövő évre irányadó belső ellenőrzési terv</w:t>
      </w:r>
      <w:r w:rsidR="00973172">
        <w:rPr>
          <w:rFonts w:ascii="Garamond" w:hAnsi="Garamond"/>
        </w:rPr>
        <w:t xml:space="preserve"> előterjesztését</w:t>
      </w:r>
      <w:r w:rsidR="000C0D32">
        <w:rPr>
          <w:rFonts w:ascii="Garamond" w:hAnsi="Garamond"/>
        </w:rPr>
        <w:t xml:space="preserve"> külön napirendi pontként tárgyalja előzetesen a 4 Tagönkormányzat Képviselő-testülete</w:t>
      </w:r>
      <w:r>
        <w:rPr>
          <w:rFonts w:ascii="Garamond" w:hAnsi="Garamond"/>
        </w:rPr>
        <w:t>,</w:t>
      </w:r>
      <w:r w:rsidR="000C0D32">
        <w:rPr>
          <w:rFonts w:ascii="Garamond" w:hAnsi="Garamond"/>
        </w:rPr>
        <w:t xml:space="preserve"> majd a vélemények ismeretében a Társulás Társulási Tanácsa hoz döntést. A </w:t>
      </w:r>
      <w:r>
        <w:rPr>
          <w:rFonts w:ascii="Garamond" w:hAnsi="Garamond"/>
        </w:rPr>
        <w:t xml:space="preserve">belső ellenőr díjemelést fog kezdeményezni, a jelenlegi </w:t>
      </w:r>
      <w:r w:rsidR="000C0D32">
        <w:rPr>
          <w:rFonts w:ascii="Garamond" w:hAnsi="Garamond"/>
        </w:rPr>
        <w:t xml:space="preserve">ellenőrzési alkalmanként felszámított </w:t>
      </w:r>
      <w:r>
        <w:rPr>
          <w:rFonts w:ascii="Garamond" w:hAnsi="Garamond"/>
        </w:rPr>
        <w:t>190.000.- Ft-tal szemben a</w:t>
      </w:r>
      <w:r w:rsidR="000C0D32">
        <w:rPr>
          <w:rFonts w:ascii="Garamond" w:hAnsi="Garamond"/>
        </w:rPr>
        <w:t xml:space="preserve">z </w:t>
      </w:r>
      <w:r>
        <w:rPr>
          <w:rFonts w:ascii="Garamond" w:hAnsi="Garamond"/>
        </w:rPr>
        <w:t>érintett</w:t>
      </w:r>
      <w:r w:rsidR="000C0D32">
        <w:rPr>
          <w:rFonts w:ascii="Garamond" w:hAnsi="Garamond"/>
        </w:rPr>
        <w:t xml:space="preserve"> 3</w:t>
      </w:r>
      <w:r>
        <w:rPr>
          <w:rFonts w:ascii="Garamond" w:hAnsi="Garamond"/>
        </w:rPr>
        <w:t xml:space="preserve"> Tagönkormányzat esetén 200.000.- Ft-ra, melynek </w:t>
      </w:r>
      <w:r w:rsidR="000C0D32">
        <w:rPr>
          <w:rFonts w:ascii="Garamond" w:hAnsi="Garamond"/>
        </w:rPr>
        <w:t xml:space="preserve">hivatkozási alapja </w:t>
      </w:r>
      <w:r>
        <w:rPr>
          <w:rFonts w:ascii="Garamond" w:hAnsi="Garamond"/>
        </w:rPr>
        <w:t xml:space="preserve">az inflációra </w:t>
      </w:r>
      <w:r w:rsidR="000C0D32">
        <w:rPr>
          <w:rFonts w:ascii="Garamond" w:hAnsi="Garamond"/>
        </w:rPr>
        <w:t>hatása.</w:t>
      </w:r>
      <w:r>
        <w:rPr>
          <w:rFonts w:ascii="Garamond" w:hAnsi="Garamond"/>
        </w:rPr>
        <w:t xml:space="preserve"> </w:t>
      </w:r>
    </w:p>
    <w:p w:rsidR="000C0D32" w:rsidRDefault="000C0D32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710688" w:rsidRDefault="00710688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Minden Tagönkormányzat</w:t>
      </w:r>
      <w:r w:rsidR="000C0D32">
        <w:rPr>
          <w:rFonts w:ascii="Garamond" w:hAnsi="Garamond"/>
        </w:rPr>
        <w:t xml:space="preserve"> -</w:t>
      </w:r>
      <w:r>
        <w:rPr>
          <w:rFonts w:ascii="Garamond" w:hAnsi="Garamond"/>
        </w:rPr>
        <w:t xml:space="preserve"> most </w:t>
      </w:r>
      <w:r w:rsidR="000C0D32">
        <w:rPr>
          <w:rFonts w:ascii="Garamond" w:hAnsi="Garamond"/>
        </w:rPr>
        <w:t>már</w:t>
      </w:r>
      <w:r>
        <w:rPr>
          <w:rFonts w:ascii="Garamond" w:hAnsi="Garamond"/>
        </w:rPr>
        <w:t xml:space="preserve"> Csongrád Városi Önkormányzat is </w:t>
      </w:r>
      <w:r w:rsidR="0008003B">
        <w:rPr>
          <w:rFonts w:ascii="Garamond" w:hAnsi="Garamond"/>
        </w:rPr>
        <w:t>- 2026. költségvetési évre</w:t>
      </w:r>
      <w:r>
        <w:rPr>
          <w:rFonts w:ascii="Garamond" w:hAnsi="Garamond"/>
        </w:rPr>
        <w:t xml:space="preserve"> szerződést fog kötni a</w:t>
      </w:r>
      <w:r w:rsidR="0008003B" w:rsidRPr="0008003B">
        <w:rPr>
          <w:rFonts w:ascii="Garamond" w:hAnsi="Garamond"/>
        </w:rPr>
        <w:t xml:space="preserve"> </w:t>
      </w:r>
      <w:r w:rsidR="0008003B">
        <w:rPr>
          <w:rFonts w:ascii="Garamond" w:hAnsi="Garamond"/>
        </w:rPr>
        <w:t>vállalkozó belső ellenőrrel a</w:t>
      </w:r>
      <w:r>
        <w:rPr>
          <w:rFonts w:ascii="Garamond" w:hAnsi="Garamond"/>
        </w:rPr>
        <w:t xml:space="preserve"> belső ellenőrzési feladatok Társulásban végzett ellátására a </w:t>
      </w:r>
      <w:r w:rsidR="0008003B">
        <w:rPr>
          <w:rFonts w:ascii="Garamond" w:hAnsi="Garamond"/>
        </w:rPr>
        <w:lastRenderedPageBreak/>
        <w:t xml:space="preserve">Társulás </w:t>
      </w:r>
      <w:r w:rsidR="002D3D36">
        <w:rPr>
          <w:rFonts w:ascii="Garamond" w:hAnsi="Garamond"/>
        </w:rPr>
        <w:t xml:space="preserve">Társulási Tanácsa </w:t>
      </w:r>
      <w:r w:rsidR="000C0D32">
        <w:rPr>
          <w:rFonts w:ascii="Garamond" w:hAnsi="Garamond"/>
        </w:rPr>
        <w:t>jelenlegi és jö</w:t>
      </w:r>
      <w:r w:rsidR="0008003B">
        <w:rPr>
          <w:rFonts w:ascii="Garamond" w:hAnsi="Garamond"/>
        </w:rPr>
        <w:t>vőbeni Elnökével (a Társulásra) a települések esetében a település</w:t>
      </w:r>
      <w:r w:rsidR="00973172">
        <w:rPr>
          <w:rFonts w:ascii="Garamond" w:hAnsi="Garamond"/>
        </w:rPr>
        <w:t>ek</w:t>
      </w:r>
      <w:r w:rsidR="0008003B">
        <w:rPr>
          <w:rFonts w:ascii="Garamond" w:hAnsi="Garamond"/>
        </w:rPr>
        <w:t xml:space="preserve"> polgármestere</w:t>
      </w:r>
      <w:r w:rsidR="00973172">
        <w:rPr>
          <w:rFonts w:ascii="Garamond" w:hAnsi="Garamond"/>
        </w:rPr>
        <w:t>i</w:t>
      </w:r>
      <w:r w:rsidR="0008003B">
        <w:rPr>
          <w:rFonts w:ascii="Garamond" w:hAnsi="Garamond"/>
        </w:rPr>
        <w:t xml:space="preserve"> által.</w:t>
      </w:r>
      <w:r w:rsidR="002D3D36">
        <w:rPr>
          <w:rFonts w:ascii="Garamond" w:hAnsi="Garamond"/>
        </w:rPr>
        <w:t xml:space="preserve"> </w:t>
      </w:r>
      <w:r w:rsidR="0008003B">
        <w:rPr>
          <w:rFonts w:ascii="Garamond" w:hAnsi="Garamond"/>
        </w:rPr>
        <w:t xml:space="preserve"> </w:t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D3D36" w:rsidRDefault="002D3D36" w:rsidP="00B90D0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5E1D07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556A7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Javasoljuk a tárgyi előterjesztésben, annak határozati javaslatában, a csatolt tárgyi vállalkozó szerződésben foglaltak megvitatását, a Társulás Tagönkormányzatai Képviselő-testületei előzetes támogató véleményének figyelembe-vételével való jóváhagyását</w:t>
      </w:r>
      <w:r w:rsidR="005E1D07">
        <w:rPr>
          <w:rFonts w:ascii="Garamond" w:hAnsi="Garamond"/>
        </w:rPr>
        <w:t xml:space="preserve"> és a támogató vélemény határozatba foglalását</w:t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október </w:t>
      </w:r>
      <w:r w:rsidR="001E368C">
        <w:rPr>
          <w:rFonts w:ascii="Garamond" w:hAnsi="Garamond"/>
        </w:rPr>
        <w:t>17</w:t>
      </w:r>
      <w:r>
        <w:rPr>
          <w:rFonts w:ascii="Garamond" w:hAnsi="Garamond"/>
        </w:rPr>
        <w:t>.</w:t>
      </w:r>
    </w:p>
    <w:p w:rsidR="002D3D36" w:rsidRDefault="002D3D36" w:rsidP="00B90D07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2D3D36" w:rsidRDefault="002D3D36" w:rsidP="00B90D07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</w:t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Erhard </w:t>
      </w:r>
      <w:proofErr w:type="gramStart"/>
      <w:r>
        <w:rPr>
          <w:rFonts w:ascii="Garamond" w:hAnsi="Garamond"/>
        </w:rPr>
        <w:t>Gyula</w:t>
      </w:r>
      <w:r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</w:t>
      </w:r>
      <w:r w:rsidR="00973172">
        <w:rPr>
          <w:rFonts w:ascii="Garamond" w:hAnsi="Garamond"/>
        </w:rPr>
        <w:t xml:space="preserve">     </w:t>
      </w:r>
      <w:r>
        <w:rPr>
          <w:rFonts w:ascii="Garamond" w:hAnsi="Garamond"/>
        </w:rPr>
        <w:t xml:space="preserve"> Kató</w:t>
      </w:r>
      <w:proofErr w:type="gramEnd"/>
      <w:r>
        <w:rPr>
          <w:rFonts w:ascii="Garamond" w:hAnsi="Garamond"/>
        </w:rPr>
        <w:t xml:space="preserve"> Pálné</w:t>
      </w:r>
    </w:p>
    <w:p w:rsidR="002D3D36" w:rsidRDefault="005E1D0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</w:t>
      </w:r>
      <w:proofErr w:type="gramStart"/>
      <w:r>
        <w:rPr>
          <w:rFonts w:ascii="Garamond" w:hAnsi="Garamond"/>
        </w:rPr>
        <w:t>polgármester</w:t>
      </w:r>
      <w:proofErr w:type="gramEnd"/>
      <w:r w:rsidR="002D3D36">
        <w:rPr>
          <w:rFonts w:ascii="Garamond" w:hAnsi="Garamond"/>
        </w:rPr>
        <w:tab/>
      </w:r>
      <w:r w:rsidR="002D3D36">
        <w:rPr>
          <w:rFonts w:ascii="Garamond" w:hAnsi="Garamond"/>
        </w:rPr>
        <w:tab/>
      </w:r>
      <w:r w:rsidR="002D3D36">
        <w:rPr>
          <w:rFonts w:ascii="Garamond" w:hAnsi="Garamond"/>
        </w:rPr>
        <w:tab/>
        <w:t xml:space="preserve">                  </w:t>
      </w:r>
      <w:r w:rsidR="00973172">
        <w:rPr>
          <w:rFonts w:ascii="Garamond" w:hAnsi="Garamond"/>
        </w:rPr>
        <w:t xml:space="preserve">      </w:t>
      </w:r>
      <w:r w:rsidR="002D3D36"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 w:rsidR="002D3D36">
        <w:rPr>
          <w:rFonts w:ascii="Garamond" w:hAnsi="Garamond"/>
        </w:rPr>
        <w:t xml:space="preserve"> jegyző</w:t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.../2025. (X. 31.) </w:t>
      </w:r>
      <w:proofErr w:type="spellStart"/>
      <w:r w:rsidR="005E1D07"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Belső</w:t>
      </w:r>
      <w:proofErr w:type="gramEnd"/>
      <w:r>
        <w:rPr>
          <w:rFonts w:ascii="Garamond" w:hAnsi="Garamond"/>
          <w:i/>
          <w:iCs/>
        </w:rPr>
        <w:t xml:space="preserve"> ellenőrzési feladatok társulásba vételére irányuló vállalkozói szerződés</w:t>
      </w:r>
      <w:r w:rsidR="0004231F">
        <w:rPr>
          <w:rFonts w:ascii="Garamond" w:hAnsi="Garamond"/>
          <w:i/>
          <w:iCs/>
        </w:rPr>
        <w:t xml:space="preserve"> véleményezése</w:t>
      </w:r>
    </w:p>
    <w:p w:rsidR="002D3D36" w:rsidRDefault="002D3D36" w:rsidP="00B90D07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:rsidR="002D3D36" w:rsidRDefault="002D3D36" w:rsidP="00B90D0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javaslat</w:t>
      </w:r>
      <w:proofErr w:type="gramEnd"/>
    </w:p>
    <w:p w:rsidR="002D3D36" w:rsidRDefault="002D3D36" w:rsidP="00B90D07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:rsidR="002D3D36" w:rsidRDefault="005E1D07" w:rsidP="00B90D07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 w:rsidR="00796C7B">
        <w:rPr>
          <w:rFonts w:ascii="Garamond" w:hAnsi="Garamond"/>
        </w:rPr>
        <w:t xml:space="preserve">megtárgyalta a tárgyi előterjesztésben és ahhoz mellékletként csatolt vállalkozói szerződésben foglaltakat – figyelembe-vette a Társulás Tagönkormányzatai által a Társulás Társulási Megállapodása előzetes véleményezési eljárására vonatkozó szabályait alkalmazó Képviselő-testületek határozatba foglalt támogató véleményét </w:t>
      </w:r>
      <w:proofErr w:type="gramStart"/>
      <w:r w:rsidR="00796C7B">
        <w:rPr>
          <w:rFonts w:ascii="Garamond" w:hAnsi="Garamond"/>
        </w:rPr>
        <w:t>-  és</w:t>
      </w:r>
      <w:proofErr w:type="gramEnd"/>
      <w:r w:rsidR="00796C7B">
        <w:rPr>
          <w:rFonts w:ascii="Garamond" w:hAnsi="Garamond"/>
        </w:rPr>
        <w:t xml:space="preserve"> az alábbi döntést hozta.</w:t>
      </w:r>
    </w:p>
    <w:p w:rsidR="00796C7B" w:rsidRDefault="00796C7B" w:rsidP="00B90D07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 </w:t>
      </w:r>
      <w:r w:rsidR="005E1D07">
        <w:rPr>
          <w:rFonts w:ascii="Garamond" w:hAnsi="Garamond"/>
        </w:rPr>
        <w:t>Képviselő-testület egyetért a Társulás Társulási Tanácsa vonatkozó előterjesztésében foglaltakkal, miszerint a döntéshozó</w:t>
      </w:r>
      <w:r>
        <w:rPr>
          <w:rFonts w:ascii="Garamond" w:hAnsi="Garamond"/>
        </w:rPr>
        <w:t xml:space="preserve"> megbízza a </w:t>
      </w:r>
      <w:proofErr w:type="spellStart"/>
      <w:r>
        <w:rPr>
          <w:rFonts w:ascii="Garamond" w:hAnsi="Garamond"/>
        </w:rPr>
        <w:t>Szíveri-Gajdán</w:t>
      </w:r>
      <w:proofErr w:type="spellEnd"/>
      <w:r>
        <w:rPr>
          <w:rFonts w:ascii="Garamond" w:hAnsi="Garamond"/>
        </w:rPr>
        <w:t xml:space="preserve"> Korlátolt Felelősségű Társaság ügyvezetőjét, </w:t>
      </w:r>
      <w:proofErr w:type="spellStart"/>
      <w:r>
        <w:rPr>
          <w:rFonts w:ascii="Garamond" w:hAnsi="Garamond"/>
        </w:rPr>
        <w:t>Szíveri-Gajdán</w:t>
      </w:r>
      <w:proofErr w:type="spellEnd"/>
      <w:r>
        <w:rPr>
          <w:rFonts w:ascii="Garamond" w:hAnsi="Garamond"/>
        </w:rPr>
        <w:t xml:space="preserve"> Lejlát</w:t>
      </w:r>
      <w:r w:rsidR="00FE13B7">
        <w:rPr>
          <w:rFonts w:ascii="Garamond" w:hAnsi="Garamond"/>
        </w:rPr>
        <w:t xml:space="preserve"> a Csongrád Városi Önkormányzat Képviselő-testületétől Társulásba átvett és a Csongrád Városi Önkormányzat érdekeltségi körébe tartozó gazdasági társaságok, érintett költségvetési szervek, benne a Csongrád Városi Polgármesteri Hivatal 2025. november 1. napjától 2025. december 31. napjáig, majd külön szerződés szerint 2026. január 1. napjától 2026. december 31. napjáig terjedő időre</w:t>
      </w:r>
      <w:proofErr w:type="gramEnd"/>
      <w:r w:rsidR="00FE13B7">
        <w:rPr>
          <w:rFonts w:ascii="Garamond" w:hAnsi="Garamond"/>
        </w:rPr>
        <w:t xml:space="preserve"> az önkormányzat kötelező feladata ellátására, melyet a költségvetési szervek belső kontrollrendszeréről és belső ellenőrzésről szóló 370/2011. (XII. 31.) Korm. rendeletben foglaltak szerint köteles a vállalkozó ellátni.</w:t>
      </w:r>
    </w:p>
    <w:p w:rsidR="00FE13B7" w:rsidRDefault="00FE13B7" w:rsidP="005E1D07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 </w:t>
      </w:r>
      <w:r w:rsidR="005E1D07">
        <w:rPr>
          <w:rFonts w:ascii="Garamond" w:hAnsi="Garamond"/>
        </w:rPr>
        <w:t xml:space="preserve">Képviselő-testület támogatja a </w:t>
      </w:r>
      <w:r>
        <w:rPr>
          <w:rFonts w:ascii="Garamond" w:hAnsi="Garamond"/>
        </w:rPr>
        <w:t>Társulás Társulási Tanácsa a tárgyi vállalkozói szerződés szerint</w:t>
      </w:r>
      <w:r w:rsidR="005E1D07">
        <w:rPr>
          <w:rFonts w:ascii="Garamond" w:hAnsi="Garamond"/>
        </w:rPr>
        <w:t>i</w:t>
      </w:r>
      <w:r>
        <w:rPr>
          <w:rFonts w:ascii="Garamond" w:hAnsi="Garamond"/>
        </w:rPr>
        <w:t xml:space="preserve"> belső ellenőri tevékenység ellenőrzési alkalmakhoz igazodóan</w:t>
      </w:r>
      <w:r w:rsidR="005E1D07">
        <w:rPr>
          <w:rFonts w:ascii="Garamond" w:hAnsi="Garamond"/>
        </w:rPr>
        <w:t xml:space="preserve">  </w:t>
      </w:r>
      <w:r w:rsidRPr="005E1D07">
        <w:rPr>
          <w:rFonts w:ascii="Garamond" w:hAnsi="Garamond"/>
        </w:rPr>
        <w:t>2025. november 1. napjától 2025. december 31. nap</w:t>
      </w:r>
      <w:r w:rsidR="00B90D07" w:rsidRPr="005E1D07">
        <w:rPr>
          <w:rFonts w:ascii="Garamond" w:hAnsi="Garamond"/>
        </w:rPr>
        <w:t xml:space="preserve">jáig </w:t>
      </w:r>
      <w:r w:rsidRPr="005E1D07">
        <w:rPr>
          <w:rFonts w:ascii="Garamond" w:hAnsi="Garamond"/>
          <w:b/>
          <w:bCs/>
        </w:rPr>
        <w:t xml:space="preserve">200.000.- Ft </w:t>
      </w:r>
      <w:r w:rsidRPr="005E1D07">
        <w:rPr>
          <w:rFonts w:ascii="Garamond" w:hAnsi="Garamond"/>
        </w:rPr>
        <w:t>(azaz: kettőszázezer forint)</w:t>
      </w:r>
      <w:r w:rsidR="00246AC1" w:rsidRPr="005E1D07">
        <w:rPr>
          <w:rFonts w:ascii="Garamond" w:hAnsi="Garamond"/>
        </w:rPr>
        <w:t xml:space="preserve"> összegben </w:t>
      </w:r>
      <w:r w:rsidR="005E1D07">
        <w:rPr>
          <w:rFonts w:ascii="Garamond" w:hAnsi="Garamond"/>
        </w:rPr>
        <w:t>való meg</w:t>
      </w:r>
      <w:r w:rsidRPr="005E1D07">
        <w:rPr>
          <w:rFonts w:ascii="Garamond" w:hAnsi="Garamond"/>
        </w:rPr>
        <w:t>állapít</w:t>
      </w:r>
      <w:r w:rsidR="005E1D07">
        <w:rPr>
          <w:rFonts w:ascii="Garamond" w:hAnsi="Garamond"/>
        </w:rPr>
        <w:t>ását a</w:t>
      </w:r>
      <w:r w:rsidRPr="005E1D07">
        <w:rPr>
          <w:rFonts w:ascii="Garamond" w:hAnsi="Garamond"/>
        </w:rPr>
        <w:t xml:space="preserve">kként, hogy </w:t>
      </w:r>
      <w:r w:rsidR="00C62640" w:rsidRPr="005E1D07">
        <w:rPr>
          <w:rFonts w:ascii="Garamond" w:hAnsi="Garamond"/>
        </w:rPr>
        <w:t xml:space="preserve">a </w:t>
      </w:r>
      <w:r w:rsidRPr="005E1D07">
        <w:rPr>
          <w:rFonts w:ascii="Garamond" w:hAnsi="Garamond"/>
        </w:rPr>
        <w:t>Társulás</w:t>
      </w:r>
      <w:r w:rsidR="00C62640" w:rsidRPr="005E1D07">
        <w:rPr>
          <w:rFonts w:ascii="Garamond" w:hAnsi="Garamond"/>
        </w:rPr>
        <w:t xml:space="preserve"> </w:t>
      </w:r>
      <w:r w:rsidR="008A3E44" w:rsidRPr="005E1D07">
        <w:rPr>
          <w:rFonts w:ascii="Garamond" w:hAnsi="Garamond"/>
        </w:rPr>
        <w:t xml:space="preserve">Csongrád Városi </w:t>
      </w:r>
      <w:r w:rsidRPr="005E1D07">
        <w:rPr>
          <w:rFonts w:ascii="Garamond" w:hAnsi="Garamond"/>
        </w:rPr>
        <w:t>Tagönkormányzat</w:t>
      </w:r>
      <w:r w:rsidR="00C62640" w:rsidRPr="005E1D07">
        <w:rPr>
          <w:rFonts w:ascii="Garamond" w:hAnsi="Garamond"/>
        </w:rPr>
        <w:t>a</w:t>
      </w:r>
      <w:r w:rsidRPr="005E1D07">
        <w:rPr>
          <w:rFonts w:ascii="Garamond" w:hAnsi="Garamond"/>
        </w:rPr>
        <w:t xml:space="preserve"> ezen díjtételt a vonatkozó hatályos megállapodásban foglaltaknak megfelelve saját költségvetéséből beutalja a Társulás adott évi költségvetésébe, ahonnan megadott határidőn belül </w:t>
      </w:r>
      <w:r w:rsidR="002A4E97" w:rsidRPr="005E1D07">
        <w:rPr>
          <w:rFonts w:ascii="Garamond" w:hAnsi="Garamond"/>
        </w:rPr>
        <w:t xml:space="preserve">teljesül a vállalkozó számára </w:t>
      </w:r>
      <w:r w:rsidR="005E1D07">
        <w:rPr>
          <w:rFonts w:ascii="Garamond" w:hAnsi="Garamond"/>
        </w:rPr>
        <w:t>ezen díjtétel</w:t>
      </w:r>
      <w:r w:rsidR="002A4E97" w:rsidRPr="005E1D07">
        <w:rPr>
          <w:rFonts w:ascii="Garamond" w:hAnsi="Garamond"/>
        </w:rPr>
        <w:t xml:space="preserve"> átu</w:t>
      </w:r>
      <w:r w:rsidR="00246AC1" w:rsidRPr="005E1D07">
        <w:rPr>
          <w:rFonts w:ascii="Garamond" w:hAnsi="Garamond"/>
        </w:rPr>
        <w:t>t</w:t>
      </w:r>
      <w:r w:rsidR="002A4E97" w:rsidRPr="005E1D07">
        <w:rPr>
          <w:rFonts w:ascii="Garamond" w:hAnsi="Garamond"/>
        </w:rPr>
        <w:t>alás</w:t>
      </w:r>
      <w:r w:rsidR="005E1D07">
        <w:rPr>
          <w:rFonts w:ascii="Garamond" w:hAnsi="Garamond"/>
        </w:rPr>
        <w:t>a</w:t>
      </w:r>
      <w:r w:rsidR="002A4E97" w:rsidRPr="005E1D07">
        <w:rPr>
          <w:rFonts w:ascii="Garamond" w:hAnsi="Garamond"/>
        </w:rPr>
        <w:t>.</w:t>
      </w:r>
      <w:proofErr w:type="gramEnd"/>
    </w:p>
    <w:p w:rsidR="005E1D07" w:rsidRPr="005E1D07" w:rsidRDefault="005E1D07" w:rsidP="005E1D07">
      <w:pPr>
        <w:pStyle w:val="Listaszerbekezds"/>
        <w:spacing w:after="0" w:line="240" w:lineRule="auto"/>
        <w:ind w:right="426"/>
        <w:jc w:val="both"/>
        <w:rPr>
          <w:rFonts w:ascii="Garamond" w:hAnsi="Garamond"/>
        </w:rPr>
      </w:pPr>
    </w:p>
    <w:p w:rsidR="00DD135E" w:rsidRDefault="00DD135E" w:rsidP="00B90D07">
      <w:pPr>
        <w:spacing w:after="0" w:line="240" w:lineRule="auto"/>
        <w:ind w:right="426"/>
        <w:jc w:val="both"/>
        <w:rPr>
          <w:rFonts w:ascii="Garamond" w:hAnsi="Garamond"/>
        </w:rPr>
      </w:pPr>
    </w:p>
    <w:p w:rsidR="00DD135E" w:rsidRDefault="00DD135E" w:rsidP="00DD135E">
      <w:pPr>
        <w:spacing w:after="0" w:line="240" w:lineRule="auto"/>
        <w:ind w:right="143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DD135E" w:rsidRDefault="00DD135E" w:rsidP="00DD135E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 és Tagjai (Székhelyén)</w:t>
      </w:r>
    </w:p>
    <w:p w:rsidR="005E1D07" w:rsidRDefault="005E1D07" w:rsidP="00DD135E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Csanytelek Község Önkormányzata Képviselő-testülete Tagjai (Helyben)</w:t>
      </w:r>
    </w:p>
    <w:p w:rsidR="00DD135E" w:rsidRDefault="00F25329" w:rsidP="00DD135E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Sziveri-Gajdán</w:t>
      </w:r>
      <w:proofErr w:type="spellEnd"/>
      <w:r>
        <w:rPr>
          <w:rFonts w:ascii="Garamond" w:hAnsi="Garamond"/>
        </w:rPr>
        <w:t xml:space="preserve"> Lejla belső ellenőr, a Kft ügyvezetője (Szeged)</w:t>
      </w:r>
    </w:p>
    <w:p w:rsidR="00F25329" w:rsidRDefault="00F25329" w:rsidP="00DD135E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:rsidR="00F25329" w:rsidRDefault="00F25329" w:rsidP="00DD135E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Csanyteleki Polgármesteri Hivatal Adó- és Pénzügyi Iroda Vezetője</w:t>
      </w:r>
    </w:p>
    <w:p w:rsidR="00F25329" w:rsidRPr="00F25329" w:rsidRDefault="00F25329" w:rsidP="00DD135E">
      <w:pPr>
        <w:pStyle w:val="Listaszerbekezds"/>
        <w:numPr>
          <w:ilvl w:val="0"/>
          <w:numId w:val="3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DD135E" w:rsidRDefault="00DD135E" w:rsidP="00246AC1">
      <w:pPr>
        <w:spacing w:after="0" w:line="240" w:lineRule="auto"/>
        <w:ind w:left="720" w:right="143"/>
        <w:jc w:val="both"/>
        <w:rPr>
          <w:rFonts w:ascii="Garamond" w:hAnsi="Garamond"/>
        </w:rPr>
      </w:pPr>
    </w:p>
    <w:p w:rsidR="00DD135E" w:rsidRPr="00246AC1" w:rsidRDefault="00DD135E" w:rsidP="00246AC1">
      <w:pPr>
        <w:spacing w:after="0" w:line="240" w:lineRule="auto"/>
        <w:ind w:left="720" w:right="143"/>
        <w:jc w:val="both"/>
        <w:rPr>
          <w:rFonts w:ascii="Garamond" w:hAnsi="Garamond"/>
        </w:rPr>
      </w:pPr>
    </w:p>
    <w:sectPr w:rsidR="00DD135E" w:rsidRPr="00246AC1" w:rsidSect="00E35126">
      <w:pgSz w:w="11906" w:h="16838"/>
      <w:pgMar w:top="142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264CC"/>
    <w:multiLevelType w:val="hybridMultilevel"/>
    <w:tmpl w:val="10EC9C90"/>
    <w:lvl w:ilvl="0" w:tplc="CEA632B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408E4"/>
    <w:multiLevelType w:val="hybridMultilevel"/>
    <w:tmpl w:val="50184292"/>
    <w:lvl w:ilvl="0" w:tplc="869C7E64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B0764"/>
    <w:multiLevelType w:val="hybridMultilevel"/>
    <w:tmpl w:val="1378282C"/>
    <w:lvl w:ilvl="0" w:tplc="C28ADC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E639F"/>
    <w:rsid w:val="0004231F"/>
    <w:rsid w:val="0008003B"/>
    <w:rsid w:val="000B495F"/>
    <w:rsid w:val="000C0D32"/>
    <w:rsid w:val="001E368C"/>
    <w:rsid w:val="00246AC1"/>
    <w:rsid w:val="002556A7"/>
    <w:rsid w:val="00271DB8"/>
    <w:rsid w:val="00284D5B"/>
    <w:rsid w:val="002A4E97"/>
    <w:rsid w:val="002D3D36"/>
    <w:rsid w:val="002E5FDE"/>
    <w:rsid w:val="003D664C"/>
    <w:rsid w:val="003E639F"/>
    <w:rsid w:val="004F4A9E"/>
    <w:rsid w:val="005075A8"/>
    <w:rsid w:val="005406D0"/>
    <w:rsid w:val="005E1D07"/>
    <w:rsid w:val="00710688"/>
    <w:rsid w:val="007323C3"/>
    <w:rsid w:val="00775678"/>
    <w:rsid w:val="007872CE"/>
    <w:rsid w:val="00796C7B"/>
    <w:rsid w:val="007E71B9"/>
    <w:rsid w:val="008A3E44"/>
    <w:rsid w:val="008C7A67"/>
    <w:rsid w:val="00973172"/>
    <w:rsid w:val="009D3ADC"/>
    <w:rsid w:val="00B90D07"/>
    <w:rsid w:val="00C62640"/>
    <w:rsid w:val="00CC3EC7"/>
    <w:rsid w:val="00CE533E"/>
    <w:rsid w:val="00D11845"/>
    <w:rsid w:val="00DD135E"/>
    <w:rsid w:val="00E24DF9"/>
    <w:rsid w:val="00E35126"/>
    <w:rsid w:val="00F25329"/>
    <w:rsid w:val="00FE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533E"/>
  </w:style>
  <w:style w:type="paragraph" w:styleId="Cmsor1">
    <w:name w:val="heading 1"/>
    <w:basedOn w:val="Norml"/>
    <w:next w:val="Norml"/>
    <w:link w:val="Cmsor1Char"/>
    <w:uiPriority w:val="9"/>
    <w:qFormat/>
    <w:rsid w:val="003E6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E6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E63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E6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E63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E63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E63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E63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E63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E63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E63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E63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E639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E639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E639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E639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E639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E639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3E63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3E6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qFormat/>
    <w:rsid w:val="003E63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rsid w:val="003E6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E6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E639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E639F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E639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E63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E639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E639F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rsid w:val="00E3512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71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1001</Words>
  <Characters>6908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2025-10-14T08:53:00Z</dcterms:created>
  <dcterms:modified xsi:type="dcterms:W3CDTF">2025-10-30T08:43:00Z</dcterms:modified>
</cp:coreProperties>
</file>